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91619" w14:textId="77777777" w:rsidR="009F6A53" w:rsidRPr="009F6A53" w:rsidRDefault="009F6A53" w:rsidP="009F6A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6A53">
        <w:rPr>
          <w:rFonts w:ascii="Times New Roman" w:hAnsi="Times New Roman" w:cs="Times New Roman"/>
          <w:b/>
          <w:bCs/>
          <w:sz w:val="28"/>
          <w:szCs w:val="28"/>
        </w:rPr>
        <w:t>Définition générale du secteur du bâtiment</w:t>
      </w:r>
    </w:p>
    <w:p w14:paraId="51918430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t xml:space="preserve">Le 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>secteur du bâtiment (BTP – Bâtiment et Travaux Publics)</w:t>
      </w:r>
      <w:r w:rsidRPr="009F6A53">
        <w:rPr>
          <w:rFonts w:ascii="Times New Roman" w:hAnsi="Times New Roman" w:cs="Times New Roman"/>
          <w:sz w:val="24"/>
          <w:szCs w:val="24"/>
        </w:rPr>
        <w:t xml:space="preserve"> regroupe l’ensemble des entreprises qui construisent, rénovent, entretiennent ou démolissent des bâtiments, destinés :</w:t>
      </w:r>
    </w:p>
    <w:p w14:paraId="56890DBD" w14:textId="77777777" w:rsidR="009F6A53" w:rsidRPr="009F6A53" w:rsidRDefault="009F6A53" w:rsidP="009F6A5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F6A53">
        <w:rPr>
          <w:rFonts w:ascii="Times New Roman" w:hAnsi="Times New Roman" w:cs="Times New Roman"/>
          <w:sz w:val="24"/>
          <w:szCs w:val="24"/>
        </w:rPr>
        <w:t>au</w:t>
      </w:r>
      <w:proofErr w:type="gramEnd"/>
      <w:r w:rsidRPr="009F6A53">
        <w:rPr>
          <w:rFonts w:ascii="Times New Roman" w:hAnsi="Times New Roman" w:cs="Times New Roman"/>
          <w:sz w:val="24"/>
          <w:szCs w:val="24"/>
        </w:rPr>
        <w:t xml:space="preserve"> 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>logement</w:t>
      </w:r>
      <w:r w:rsidRPr="009F6A53">
        <w:rPr>
          <w:rFonts w:ascii="Times New Roman" w:hAnsi="Times New Roman" w:cs="Times New Roman"/>
          <w:sz w:val="24"/>
          <w:szCs w:val="24"/>
        </w:rPr>
        <w:t xml:space="preserve"> (maisons individuelles, immeubles),</w:t>
      </w:r>
    </w:p>
    <w:p w14:paraId="62E0DF81" w14:textId="77777777" w:rsidR="009F6A53" w:rsidRPr="009F6A53" w:rsidRDefault="009F6A53" w:rsidP="009F6A5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F6A53">
        <w:rPr>
          <w:rFonts w:ascii="Times New Roman" w:hAnsi="Times New Roman" w:cs="Times New Roman"/>
          <w:sz w:val="24"/>
          <w:szCs w:val="24"/>
        </w:rPr>
        <w:t>au</w:t>
      </w:r>
      <w:proofErr w:type="gramEnd"/>
      <w:r w:rsidRPr="009F6A53">
        <w:rPr>
          <w:rFonts w:ascii="Times New Roman" w:hAnsi="Times New Roman" w:cs="Times New Roman"/>
          <w:sz w:val="24"/>
          <w:szCs w:val="24"/>
        </w:rPr>
        <w:t xml:space="preserve"> 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>tertiaire</w:t>
      </w:r>
      <w:r w:rsidRPr="009F6A53">
        <w:rPr>
          <w:rFonts w:ascii="Times New Roman" w:hAnsi="Times New Roman" w:cs="Times New Roman"/>
          <w:sz w:val="24"/>
          <w:szCs w:val="24"/>
        </w:rPr>
        <w:t xml:space="preserve"> (bureaux, commerces, établissements publics),</w:t>
      </w:r>
    </w:p>
    <w:p w14:paraId="67EB3B84" w14:textId="77777777" w:rsidR="009F6A53" w:rsidRPr="009F6A53" w:rsidRDefault="009F6A53" w:rsidP="009F6A5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F6A53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9F6A53">
        <w:rPr>
          <w:rFonts w:ascii="Times New Roman" w:hAnsi="Times New Roman" w:cs="Times New Roman"/>
          <w:sz w:val="24"/>
          <w:szCs w:val="24"/>
        </w:rPr>
        <w:t xml:space="preserve"> l’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>industrie</w:t>
      </w:r>
      <w:r w:rsidRPr="009F6A53">
        <w:rPr>
          <w:rFonts w:ascii="Times New Roman" w:hAnsi="Times New Roman" w:cs="Times New Roman"/>
          <w:sz w:val="24"/>
          <w:szCs w:val="24"/>
        </w:rPr>
        <w:t xml:space="preserve"> (entrepôts, usines).</w:t>
      </w:r>
    </w:p>
    <w:p w14:paraId="4657271F" w14:textId="5D9A69C0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Segoe UI Emoji" w:hAnsi="Segoe UI Emoji" w:cs="Segoe UI Emoji"/>
          <w:sz w:val="24"/>
          <w:szCs w:val="24"/>
        </w:rPr>
        <w:t>⚠️</w:t>
      </w:r>
      <w:r w:rsidRPr="009F6A53">
        <w:rPr>
          <w:rFonts w:ascii="Times New Roman" w:hAnsi="Times New Roman" w:cs="Times New Roman"/>
          <w:sz w:val="24"/>
          <w:szCs w:val="24"/>
        </w:rPr>
        <w:t xml:space="preserve"> On distingue :</w:t>
      </w:r>
    </w:p>
    <w:p w14:paraId="1884A6E2" w14:textId="77777777" w:rsidR="009F6A53" w:rsidRPr="009F6A53" w:rsidRDefault="009F6A53" w:rsidP="009F6A5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Le Bâtiment</w:t>
      </w:r>
      <w:r w:rsidRPr="009F6A53">
        <w:rPr>
          <w:rFonts w:ascii="Times New Roman" w:hAnsi="Times New Roman" w:cs="Times New Roman"/>
          <w:sz w:val="24"/>
          <w:szCs w:val="24"/>
        </w:rPr>
        <w:t xml:space="preserve"> (maisons, immeubles, bâtiments publics ou industriels),</w:t>
      </w:r>
    </w:p>
    <w:p w14:paraId="3402DEAE" w14:textId="77777777" w:rsidR="009F6A53" w:rsidRPr="009F6A53" w:rsidRDefault="009F6A53" w:rsidP="009F6A5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Les Travaux Publics</w:t>
      </w:r>
      <w:r w:rsidRPr="009F6A53">
        <w:rPr>
          <w:rFonts w:ascii="Times New Roman" w:hAnsi="Times New Roman" w:cs="Times New Roman"/>
          <w:sz w:val="24"/>
          <w:szCs w:val="24"/>
        </w:rPr>
        <w:t xml:space="preserve"> (routes, ponts, réseaux, infrastructures…).</w:t>
      </w:r>
    </w:p>
    <w:p w14:paraId="6D2583FD" w14:textId="0EE949D3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>e bâtimen</w:t>
      </w:r>
      <w:r>
        <w:rPr>
          <w:rFonts w:ascii="Times New Roman" w:hAnsi="Times New Roman" w:cs="Times New Roman"/>
          <w:b/>
          <w:bCs/>
          <w:sz w:val="24"/>
          <w:szCs w:val="24"/>
        </w:rPr>
        <w:t>t concerne</w:t>
      </w:r>
      <w:r w:rsidRPr="009F6A53">
        <w:rPr>
          <w:rFonts w:ascii="Times New Roman" w:hAnsi="Times New Roman" w:cs="Times New Roman"/>
          <w:sz w:val="24"/>
          <w:szCs w:val="24"/>
        </w:rPr>
        <w:t xml:space="preserve"> la partie </w:t>
      </w:r>
      <w:r w:rsidRPr="009F6A53">
        <w:rPr>
          <w:rFonts w:ascii="Times New Roman" w:hAnsi="Times New Roman" w:cs="Times New Roman"/>
          <w:i/>
          <w:iCs/>
          <w:sz w:val="24"/>
          <w:szCs w:val="24"/>
        </w:rPr>
        <w:t>construction et travaux sur bâtiments</w:t>
      </w:r>
      <w:r w:rsidRPr="009F6A53">
        <w:rPr>
          <w:rFonts w:ascii="Times New Roman" w:hAnsi="Times New Roman" w:cs="Times New Roman"/>
          <w:sz w:val="24"/>
          <w:szCs w:val="24"/>
        </w:rPr>
        <w:t>, hors infrastructures routières ou ouvrages publics lourds.</w:t>
      </w:r>
    </w:p>
    <w:p w14:paraId="53456563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pict w14:anchorId="7AB04BEE">
          <v:rect id="_x0000_i1043" style="width:0;height:1.5pt" o:hralign="center" o:hrstd="t" o:hr="t" fillcolor="#a0a0a0" stroked="f"/>
        </w:pict>
      </w:r>
    </w:p>
    <w:p w14:paraId="284F7722" w14:textId="26C1E3A5" w:rsidR="009F6A53" w:rsidRPr="009F6A53" w:rsidRDefault="009F6A53" w:rsidP="009F6A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 xml:space="preserve"> 2. Particularités du secteur</w:t>
      </w:r>
    </w:p>
    <w:p w14:paraId="0B9A29F9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t>Voici les principales spécificités du bâtiment :</w:t>
      </w:r>
    </w:p>
    <w:p w14:paraId="3448E809" w14:textId="77777777" w:rsidR="009F6A53" w:rsidRPr="009F6A53" w:rsidRDefault="009F6A53" w:rsidP="009F6A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A53">
        <w:rPr>
          <w:rFonts w:ascii="Segoe UI Emoji" w:hAnsi="Segoe UI Emoji" w:cs="Segoe UI Emoji"/>
          <w:b/>
          <w:bCs/>
          <w:sz w:val="24"/>
          <w:szCs w:val="24"/>
        </w:rPr>
        <w:t>🔹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 xml:space="preserve"> Main-d'œuvre et métiers variés</w:t>
      </w:r>
    </w:p>
    <w:p w14:paraId="6BFA6C0C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t>Le secteur fait appel à de nombreux métiers :</w:t>
      </w:r>
    </w:p>
    <w:p w14:paraId="010FECD8" w14:textId="77777777" w:rsidR="009F6A53" w:rsidRPr="009F6A53" w:rsidRDefault="009F6A53" w:rsidP="009F6A5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F6A53">
        <w:rPr>
          <w:rFonts w:ascii="Times New Roman" w:hAnsi="Times New Roman" w:cs="Times New Roman"/>
          <w:sz w:val="24"/>
          <w:szCs w:val="24"/>
        </w:rPr>
        <w:t>maçonnerie</w:t>
      </w:r>
      <w:proofErr w:type="gramEnd"/>
      <w:r w:rsidRPr="009F6A53">
        <w:rPr>
          <w:rFonts w:ascii="Times New Roman" w:hAnsi="Times New Roman" w:cs="Times New Roman"/>
          <w:sz w:val="24"/>
          <w:szCs w:val="24"/>
        </w:rPr>
        <w:t>, charpente, couverture</w:t>
      </w:r>
    </w:p>
    <w:p w14:paraId="5AFDBDE9" w14:textId="77777777" w:rsidR="009F6A53" w:rsidRPr="009F6A53" w:rsidRDefault="009F6A53" w:rsidP="009F6A5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F6A53">
        <w:rPr>
          <w:rFonts w:ascii="Times New Roman" w:hAnsi="Times New Roman" w:cs="Times New Roman"/>
          <w:sz w:val="24"/>
          <w:szCs w:val="24"/>
        </w:rPr>
        <w:t>plomberie</w:t>
      </w:r>
      <w:proofErr w:type="gramEnd"/>
      <w:r w:rsidRPr="009F6A53">
        <w:rPr>
          <w:rFonts w:ascii="Times New Roman" w:hAnsi="Times New Roman" w:cs="Times New Roman"/>
          <w:sz w:val="24"/>
          <w:szCs w:val="24"/>
        </w:rPr>
        <w:t>, électricité, chauffage</w:t>
      </w:r>
    </w:p>
    <w:p w14:paraId="536B6A43" w14:textId="77777777" w:rsidR="009F6A53" w:rsidRPr="009F6A53" w:rsidRDefault="009F6A53" w:rsidP="009F6A5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F6A53">
        <w:rPr>
          <w:rFonts w:ascii="Times New Roman" w:hAnsi="Times New Roman" w:cs="Times New Roman"/>
          <w:sz w:val="24"/>
          <w:szCs w:val="24"/>
        </w:rPr>
        <w:t>peinture</w:t>
      </w:r>
      <w:proofErr w:type="gramEnd"/>
      <w:r w:rsidRPr="009F6A53">
        <w:rPr>
          <w:rFonts w:ascii="Times New Roman" w:hAnsi="Times New Roman" w:cs="Times New Roman"/>
          <w:sz w:val="24"/>
          <w:szCs w:val="24"/>
        </w:rPr>
        <w:t>, plâtrerie, menuiserie, carrelage, isolation…</w:t>
      </w:r>
    </w:p>
    <w:p w14:paraId="5AD870BE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t xml:space="preserve">Beaucoup de 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>PME, TPE et artisans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une structure très morcelée.</w:t>
      </w:r>
    </w:p>
    <w:p w14:paraId="3A6CC88E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pict w14:anchorId="585DE910">
          <v:rect id="_x0000_i1044" style="width:0;height:1.5pt" o:hralign="center" o:hrstd="t" o:hr="t" fillcolor="#a0a0a0" stroked="f"/>
        </w:pict>
      </w:r>
    </w:p>
    <w:p w14:paraId="7A56D09D" w14:textId="7667E686" w:rsidR="009F6A53" w:rsidRPr="009F6A53" w:rsidRDefault="009F6A53" w:rsidP="009F6A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3. Codes APE / NAF du secteur du bâtiment</w:t>
      </w:r>
    </w:p>
    <w:p w14:paraId="6F8E1FDA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t>Les codes NAF (ou APE) diffèrent selon le type d’activité. Voici les plus courants :</w:t>
      </w:r>
    </w:p>
    <w:p w14:paraId="3A68E21C" w14:textId="77777777" w:rsidR="009F6A53" w:rsidRPr="009F6A53" w:rsidRDefault="009F6A53" w:rsidP="009F6A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A53">
        <w:rPr>
          <w:rFonts w:ascii="Segoe UI Emoji" w:hAnsi="Segoe UI Emoji" w:cs="Segoe UI Emoji"/>
          <w:b/>
          <w:bCs/>
          <w:sz w:val="24"/>
          <w:szCs w:val="24"/>
        </w:rPr>
        <w:t>🔸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 xml:space="preserve"> Construction générale</w:t>
      </w:r>
    </w:p>
    <w:p w14:paraId="64B72602" w14:textId="77777777" w:rsidR="009F6A53" w:rsidRPr="009F6A53" w:rsidRDefault="009F6A53" w:rsidP="009F6A5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41.20A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Construction de maisons individuelles</w:t>
      </w:r>
    </w:p>
    <w:p w14:paraId="613A12C3" w14:textId="77777777" w:rsidR="009F6A53" w:rsidRPr="009F6A53" w:rsidRDefault="009F6A53" w:rsidP="009F6A5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41.20B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Construction d’autres bâtiments</w:t>
      </w:r>
    </w:p>
    <w:p w14:paraId="0BEE9C3C" w14:textId="77777777" w:rsidR="009F6A53" w:rsidRPr="009F6A53" w:rsidRDefault="009F6A53" w:rsidP="009F6A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A53">
        <w:rPr>
          <w:rFonts w:ascii="Segoe UI Emoji" w:hAnsi="Segoe UI Emoji" w:cs="Segoe UI Emoji"/>
          <w:b/>
          <w:bCs/>
          <w:sz w:val="24"/>
          <w:szCs w:val="24"/>
        </w:rPr>
        <w:t>🔸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 xml:space="preserve"> Second œuvre / finitions</w:t>
      </w:r>
    </w:p>
    <w:p w14:paraId="5BEC51A8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43.21A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d’installation électrique dans tous locaux</w:t>
      </w:r>
    </w:p>
    <w:p w14:paraId="14058C26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43.22A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plomberie et installation de chauffage</w:t>
      </w:r>
    </w:p>
    <w:p w14:paraId="33DE59C8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43.29A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d’isolation</w:t>
      </w:r>
    </w:p>
    <w:p w14:paraId="74272E89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43.31Z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plâtrerie</w:t>
      </w:r>
    </w:p>
    <w:p w14:paraId="1E3138A8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lastRenderedPageBreak/>
        <w:t>43.32A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menuiserie bois et PVC</w:t>
      </w:r>
    </w:p>
    <w:p w14:paraId="6157344F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43.32B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Menuiserie métallique et serrurerie</w:t>
      </w:r>
    </w:p>
    <w:p w14:paraId="697EAC23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43.33Z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revêtement des sols et des murs</w:t>
      </w:r>
    </w:p>
    <w:p w14:paraId="3B9EBB11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43.34Z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peinture et vitrerie</w:t>
      </w:r>
    </w:p>
    <w:p w14:paraId="537B5AC9" w14:textId="77777777" w:rsidR="009F6A53" w:rsidRPr="009F6A53" w:rsidRDefault="009F6A53" w:rsidP="009F6A5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43.39Z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Autres travaux de finition</w:t>
      </w:r>
    </w:p>
    <w:p w14:paraId="3E56A22B" w14:textId="77777777" w:rsidR="009F6A53" w:rsidRPr="009F6A53" w:rsidRDefault="009F6A53" w:rsidP="009F6A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A53">
        <w:rPr>
          <w:rFonts w:ascii="Segoe UI Emoji" w:hAnsi="Segoe UI Emoji" w:cs="Segoe UI Emoji"/>
          <w:b/>
          <w:bCs/>
          <w:sz w:val="24"/>
          <w:szCs w:val="24"/>
        </w:rPr>
        <w:t>🔸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 xml:space="preserve"> Gros œuvre</w:t>
      </w:r>
    </w:p>
    <w:p w14:paraId="1C981A99" w14:textId="77777777" w:rsidR="009F6A53" w:rsidRPr="009F6A53" w:rsidRDefault="009F6A53" w:rsidP="009F6A53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43.11Z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démolition</w:t>
      </w:r>
    </w:p>
    <w:p w14:paraId="1241244B" w14:textId="77777777" w:rsidR="009F6A53" w:rsidRPr="009F6A53" w:rsidRDefault="009F6A53" w:rsidP="009F6A53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43.12A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terrassement courant et gros œuvre</w:t>
      </w:r>
    </w:p>
    <w:p w14:paraId="681A1A60" w14:textId="77777777" w:rsidR="009F6A53" w:rsidRPr="009F6A53" w:rsidRDefault="009F6A53" w:rsidP="009F6A53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43.99C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Travaux de maçonnerie générale et gros œuvre</w:t>
      </w:r>
    </w:p>
    <w:p w14:paraId="4C72B981" w14:textId="77777777" w:rsidR="009F6A53" w:rsidRPr="009F6A53" w:rsidRDefault="009F6A53" w:rsidP="009F6A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A53">
        <w:rPr>
          <w:rFonts w:ascii="Segoe UI Emoji" w:hAnsi="Segoe UI Emoji" w:cs="Segoe UI Emoji"/>
          <w:b/>
          <w:bCs/>
          <w:sz w:val="24"/>
          <w:szCs w:val="24"/>
        </w:rPr>
        <w:t>🔸</w:t>
      </w:r>
      <w:r w:rsidRPr="009F6A53">
        <w:rPr>
          <w:rFonts w:ascii="Times New Roman" w:hAnsi="Times New Roman" w:cs="Times New Roman"/>
          <w:b/>
          <w:bCs/>
          <w:sz w:val="24"/>
          <w:szCs w:val="24"/>
        </w:rPr>
        <w:t xml:space="preserve"> Autres</w:t>
      </w:r>
    </w:p>
    <w:p w14:paraId="68436187" w14:textId="77777777" w:rsidR="009F6A53" w:rsidRPr="009F6A53" w:rsidRDefault="009F6A53" w:rsidP="009F6A53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43.91A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Couverture</w:t>
      </w:r>
    </w:p>
    <w:p w14:paraId="7C0165CF" w14:textId="77777777" w:rsidR="009F6A53" w:rsidRPr="009F6A53" w:rsidRDefault="009F6A53" w:rsidP="009F6A53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b/>
          <w:bCs/>
          <w:sz w:val="24"/>
          <w:szCs w:val="24"/>
        </w:rPr>
        <w:t>43.99D</w:t>
      </w:r>
      <w:r w:rsidRPr="009F6A53">
        <w:rPr>
          <w:rFonts w:ascii="Times New Roman" w:hAnsi="Times New Roman" w:cs="Times New Roman"/>
          <w:sz w:val="24"/>
          <w:szCs w:val="24"/>
        </w:rPr>
        <w:t xml:space="preserve"> : Location avec opérateur de matériel de construction</w:t>
      </w:r>
    </w:p>
    <w:p w14:paraId="5CABBA5F" w14:textId="77777777" w:rsidR="009F6A53" w:rsidRPr="009F6A53" w:rsidRDefault="009F6A53" w:rsidP="009F6A53">
      <w:pPr>
        <w:rPr>
          <w:rFonts w:ascii="Times New Roman" w:hAnsi="Times New Roman" w:cs="Times New Roman"/>
          <w:sz w:val="24"/>
          <w:szCs w:val="24"/>
        </w:rPr>
      </w:pPr>
      <w:r w:rsidRPr="009F6A53">
        <w:rPr>
          <w:rFonts w:ascii="Times New Roman" w:hAnsi="Times New Roman" w:cs="Times New Roman"/>
          <w:sz w:val="24"/>
          <w:szCs w:val="24"/>
        </w:rPr>
        <w:pict w14:anchorId="25C2F18B">
          <v:rect id="_x0000_i1045" style="width:0;height:1.5pt" o:hralign="center" o:hrstd="t" o:hr="t" fillcolor="#a0a0a0" stroked="f"/>
        </w:pict>
      </w:r>
    </w:p>
    <w:p w14:paraId="18A0A992" w14:textId="77777777" w:rsidR="006B2DFD" w:rsidRPr="009F6A53" w:rsidRDefault="006B2DFD">
      <w:pPr>
        <w:rPr>
          <w:rFonts w:ascii="Times New Roman" w:hAnsi="Times New Roman" w:cs="Times New Roman"/>
          <w:sz w:val="24"/>
          <w:szCs w:val="24"/>
        </w:rPr>
      </w:pPr>
    </w:p>
    <w:sectPr w:rsidR="006B2DFD" w:rsidRPr="009F6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30EA3"/>
    <w:multiLevelType w:val="multilevel"/>
    <w:tmpl w:val="598A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83531"/>
    <w:multiLevelType w:val="multilevel"/>
    <w:tmpl w:val="D2943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4C51B5"/>
    <w:multiLevelType w:val="multilevel"/>
    <w:tmpl w:val="CBAE4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624116"/>
    <w:multiLevelType w:val="multilevel"/>
    <w:tmpl w:val="5C0C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B06F1"/>
    <w:multiLevelType w:val="multilevel"/>
    <w:tmpl w:val="D626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8B718F"/>
    <w:multiLevelType w:val="multilevel"/>
    <w:tmpl w:val="7F5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6424AF"/>
    <w:multiLevelType w:val="multilevel"/>
    <w:tmpl w:val="2300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210C74"/>
    <w:multiLevelType w:val="multilevel"/>
    <w:tmpl w:val="BCB8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EB22A6"/>
    <w:multiLevelType w:val="multilevel"/>
    <w:tmpl w:val="E682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466894"/>
    <w:multiLevelType w:val="multilevel"/>
    <w:tmpl w:val="9DFA2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6823566">
    <w:abstractNumId w:val="0"/>
  </w:num>
  <w:num w:numId="2" w16cid:durableId="2072532642">
    <w:abstractNumId w:val="9"/>
  </w:num>
  <w:num w:numId="3" w16cid:durableId="1328753395">
    <w:abstractNumId w:val="6"/>
  </w:num>
  <w:num w:numId="4" w16cid:durableId="124274676">
    <w:abstractNumId w:val="7"/>
  </w:num>
  <w:num w:numId="5" w16cid:durableId="1742218922">
    <w:abstractNumId w:val="2"/>
  </w:num>
  <w:num w:numId="6" w16cid:durableId="978728889">
    <w:abstractNumId w:val="1"/>
  </w:num>
  <w:num w:numId="7" w16cid:durableId="1256326025">
    <w:abstractNumId w:val="8"/>
  </w:num>
  <w:num w:numId="8" w16cid:durableId="1376470712">
    <w:abstractNumId w:val="4"/>
  </w:num>
  <w:num w:numId="9" w16cid:durableId="1639609139">
    <w:abstractNumId w:val="5"/>
  </w:num>
  <w:num w:numId="10" w16cid:durableId="1457941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53"/>
    <w:rsid w:val="00132A6E"/>
    <w:rsid w:val="001D5F92"/>
    <w:rsid w:val="0047139F"/>
    <w:rsid w:val="00475EF8"/>
    <w:rsid w:val="006B2DFD"/>
    <w:rsid w:val="0095167B"/>
    <w:rsid w:val="009F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0345"/>
  <w15:chartTrackingRefBased/>
  <w15:docId w15:val="{E519921E-2270-4588-82B0-C7AA3B06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F6A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6A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6A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6A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6A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6A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6A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6A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6A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6A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6A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6A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6A5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6A5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6A5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6A5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6A5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6A5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6A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6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6A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6A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6A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6A5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6A5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6A5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6A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6A5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6A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2025-10-13T16:10:00Z</dcterms:created>
  <dcterms:modified xsi:type="dcterms:W3CDTF">2025-10-13T16:14:00Z</dcterms:modified>
</cp:coreProperties>
</file>